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3057" w14:textId="77777777" w:rsidR="00B77FAB" w:rsidRDefault="00B77FAB" w:rsidP="00E2518D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</w:pPr>
    </w:p>
    <w:p w14:paraId="26E1DCCF" w14:textId="1677BA79" w:rsidR="00D45234" w:rsidRPr="00D45234" w:rsidRDefault="00D45234" w:rsidP="00E2518D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</w:pPr>
      <w:r w:rsidRPr="00D4523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  <w:t xml:space="preserve">Terms of </w:t>
      </w:r>
      <w:r w:rsidR="00CB468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  <w:t>R</w:t>
      </w:r>
      <w:r w:rsidRPr="00D4523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  <w:t xml:space="preserve">eference and </w:t>
      </w:r>
      <w:r w:rsidR="00CB468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  <w:t>R</w:t>
      </w:r>
      <w:r w:rsidRPr="00D45234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" w:eastAsia="en-GB"/>
        </w:rPr>
        <w:t>emit</w:t>
      </w:r>
    </w:p>
    <w:p w14:paraId="08F013D5" w14:textId="77777777" w:rsidR="00E2518D" w:rsidRPr="00CB468F" w:rsidRDefault="00E2518D" w:rsidP="00E2518D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lang w:val="en" w:eastAsia="en-GB"/>
        </w:rPr>
      </w:pPr>
    </w:p>
    <w:p w14:paraId="26E1DCD0" w14:textId="77777777" w:rsidR="00D45234" w:rsidRPr="00CB468F" w:rsidRDefault="00D45234" w:rsidP="00E2518D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lang w:val="en" w:eastAsia="en-GB"/>
        </w:rPr>
      </w:pPr>
      <w:r w:rsidRPr="00CB468F">
        <w:rPr>
          <w:rFonts w:ascii="Arial" w:eastAsia="Times New Roman" w:hAnsi="Arial" w:cs="Arial"/>
          <w:b/>
          <w:bCs/>
          <w:color w:val="333333"/>
          <w:lang w:val="en" w:eastAsia="en-GB"/>
        </w:rPr>
        <w:t>A People and Places Board for the LGA</w:t>
      </w:r>
    </w:p>
    <w:p w14:paraId="10A49256" w14:textId="77777777" w:rsidR="00E2518D" w:rsidRPr="00CB468F" w:rsidRDefault="00E2518D" w:rsidP="00E251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666666"/>
          <w:lang w:val="en" w:eastAsia="en-GB"/>
        </w:rPr>
      </w:pPr>
    </w:p>
    <w:p w14:paraId="26E1DCD1" w14:textId="39733272" w:rsidR="00D45234" w:rsidRPr="00CB468F" w:rsidRDefault="00F93C12" w:rsidP="00E251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666666"/>
          <w:lang w:val="en" w:eastAsia="en-GB"/>
        </w:rPr>
      </w:pPr>
      <w:r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The People and Places Board </w:t>
      </w:r>
      <w:proofErr w:type="gramStart"/>
      <w:r w:rsidR="00D45234" w:rsidRPr="00CB468F">
        <w:rPr>
          <w:rFonts w:ascii="Arial" w:eastAsia="Times New Roman" w:hAnsi="Arial" w:cs="Arial"/>
          <w:b/>
          <w:bCs/>
          <w:color w:val="666666"/>
          <w:lang w:val="en" w:eastAsia="en-GB"/>
        </w:rPr>
        <w:t>provide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</w:t>
      </w:r>
      <w:proofErr w:type="gramEnd"/>
      <w:r w:rsidR="00D45234" w:rsidRPr="00CB468F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a forum for local authorities that are not metropolitan to debate economic growth and public service transformation in their areas.</w:t>
      </w:r>
    </w:p>
    <w:p w14:paraId="39D4C75D" w14:textId="77777777" w:rsidR="00E2518D" w:rsidRPr="00CB468F" w:rsidRDefault="00E2518D" w:rsidP="00E2518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</w:p>
    <w:p w14:paraId="26E1DCD4" w14:textId="77777777" w:rsidR="00D45234" w:rsidRPr="00CB468F" w:rsidRDefault="00D45234" w:rsidP="00E2518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  <w:r w:rsidRPr="00CB468F">
        <w:rPr>
          <w:rFonts w:ascii="Arial" w:eastAsia="Times New Roman" w:hAnsi="Arial" w:cs="Arial"/>
          <w:b/>
          <w:bCs/>
          <w:color w:val="333333"/>
          <w:lang w:val="en" w:eastAsia="en-GB"/>
        </w:rPr>
        <w:t>Remit</w:t>
      </w:r>
    </w:p>
    <w:p w14:paraId="2F18A61B" w14:textId="77777777" w:rsidR="00E2518D" w:rsidRPr="00CB468F" w:rsidRDefault="00E2518D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26E1DCD5" w14:textId="32C10D7D" w:rsidR="00D45234" w:rsidRPr="00CB468F" w:rsidRDefault="001D7263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>The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 People and Places Board </w:t>
      </w:r>
      <w:proofErr w:type="gramStart"/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>bring</w:t>
      </w:r>
      <w:r>
        <w:rPr>
          <w:rFonts w:ascii="Arial" w:eastAsia="Times New Roman" w:hAnsi="Arial" w:cs="Arial"/>
          <w:color w:val="000000"/>
          <w:lang w:val="en" w:eastAsia="en-GB"/>
        </w:rPr>
        <w:t>s</w:t>
      </w:r>
      <w:proofErr w:type="gramEnd"/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 together senior and authoritative elected members from non-metropolitan authorities (county, district/borough, and non-met</w:t>
      </w:r>
      <w:r w:rsidR="00FC4779">
        <w:rPr>
          <w:rFonts w:ascii="Arial" w:eastAsia="Times New Roman" w:hAnsi="Arial" w:cs="Arial"/>
          <w:color w:val="000000"/>
          <w:lang w:val="en" w:eastAsia="en-GB"/>
        </w:rPr>
        <w:t>ropolitan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 unitary councils).</w:t>
      </w:r>
    </w:p>
    <w:p w14:paraId="396F40A9" w14:textId="77777777" w:rsidR="00E2518D" w:rsidRPr="00CB468F" w:rsidRDefault="00E2518D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26E1DCD6" w14:textId="29F99C63" w:rsidR="00D45234" w:rsidRDefault="00D45234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The role of the Board </w:t>
      </w:r>
      <w:r w:rsidR="001D7263">
        <w:rPr>
          <w:rFonts w:ascii="Arial" w:eastAsia="Times New Roman" w:hAnsi="Arial" w:cs="Arial"/>
          <w:color w:val="000000"/>
          <w:lang w:val="en" w:eastAsia="en-GB"/>
        </w:rPr>
        <w:t>is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 to develop greater clarity on the role of non-metropolitan authorities i</w:t>
      </w:r>
      <w:r w:rsidR="00C476FC">
        <w:rPr>
          <w:rFonts w:ascii="Arial" w:eastAsia="Times New Roman" w:hAnsi="Arial" w:cs="Arial"/>
          <w:color w:val="000000"/>
          <w:lang w:val="en" w:eastAsia="en-GB"/>
        </w:rPr>
        <w:t>n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 enabling economic growth for the long-term benefit of residents, and on how </w:t>
      </w:r>
      <w:r w:rsidR="00FC4779">
        <w:rPr>
          <w:rFonts w:ascii="Arial" w:eastAsia="Times New Roman" w:hAnsi="Arial" w:cs="Arial"/>
          <w:color w:val="000000"/>
          <w:lang w:val="en" w:eastAsia="en-GB"/>
        </w:rPr>
        <w:t>devolution and t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>ransfo</w:t>
      </w:r>
      <w:bookmarkStart w:id="0" w:name="_GoBack"/>
      <w:bookmarkEnd w:id="0"/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rmation </w:t>
      </w:r>
      <w:r w:rsidR="00FC4779">
        <w:rPr>
          <w:rFonts w:ascii="Arial" w:eastAsia="Times New Roman" w:hAnsi="Arial" w:cs="Arial"/>
          <w:color w:val="000000"/>
          <w:lang w:val="en" w:eastAsia="en-GB"/>
        </w:rPr>
        <w:t>of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 public services can enable that. It</w:t>
      </w:r>
      <w:r w:rsidR="00C476FC">
        <w:rPr>
          <w:rFonts w:ascii="Arial" w:eastAsia="Times New Roman" w:hAnsi="Arial" w:cs="Arial"/>
          <w:color w:val="000000"/>
          <w:lang w:val="en" w:eastAsia="en-GB"/>
        </w:rPr>
        <w:t xml:space="preserve">s remit is to 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consider how planning and infrastructure provision, publicly-funded skills and employment </w:t>
      </w:r>
      <w:proofErr w:type="spellStart"/>
      <w:r w:rsidRPr="00CB468F">
        <w:rPr>
          <w:rFonts w:ascii="Arial" w:eastAsia="Times New Roman" w:hAnsi="Arial" w:cs="Arial"/>
          <w:color w:val="000000"/>
          <w:lang w:val="en" w:eastAsia="en-GB"/>
        </w:rPr>
        <w:t>programmes</w:t>
      </w:r>
      <w:proofErr w:type="spellEnd"/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, and housing might be better-deployed in a non-metropolitan setting to drive growth, and how people services and health and care integration, together with greater use of pooled funding, might help to drive transformation in services. </w:t>
      </w:r>
    </w:p>
    <w:p w14:paraId="52EC7AE8" w14:textId="77777777" w:rsidR="00302E6C" w:rsidRDefault="00302E6C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3023DC05" w14:textId="77777777" w:rsidR="008B2A69" w:rsidRDefault="008B2A69" w:rsidP="008B2A69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  <w:lang w:val="en"/>
        </w:rPr>
        <w:t>Operational accountabilities</w:t>
      </w:r>
    </w:p>
    <w:p w14:paraId="31715ABC" w14:textId="1E63B4D2" w:rsidR="008B2A69" w:rsidRPr="002301D6" w:rsidRDefault="008B2A69" w:rsidP="008B2A69">
      <w:pPr>
        <w:rPr>
          <w:rFonts w:ascii="Arial" w:hAnsi="Arial" w:cs="Arial"/>
        </w:rPr>
      </w:pPr>
      <w:r>
        <w:rPr>
          <w:rFonts w:ascii="Arial" w:hAnsi="Arial" w:cs="Arial"/>
        </w:rPr>
        <w:t>The Board will seek to involve councillors in supporting the delivery of these priorities (through Forums, policy grouping, Special Interest Groups (SIGs), regional networks and other means of wider engagement); essentially operating as the centre of a network connecting to all councils and drawing on the expertise of key advisors from the sector.</w:t>
      </w:r>
    </w:p>
    <w:p w14:paraId="64B2A268" w14:textId="77777777" w:rsidR="008B2A69" w:rsidRDefault="008B2A69" w:rsidP="008B2A69">
      <w:pPr>
        <w:rPr>
          <w:rFonts w:ascii="Arial" w:hAnsi="Arial" w:cs="Arial"/>
        </w:rPr>
      </w:pPr>
      <w:r>
        <w:rPr>
          <w:rFonts w:ascii="Arial" w:hAnsi="Arial" w:cs="Arial"/>
        </w:rPr>
        <w:t>The People and Places Board will be responsible for:</w:t>
      </w:r>
    </w:p>
    <w:p w14:paraId="7D72030F" w14:textId="46B68458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Ensuring the priorities of councils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fed into the business planning process.  </w:t>
      </w:r>
    </w:p>
    <w:p w14:paraId="51900618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7E913D11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 work programme to deliver their brief, covering lobbying, campaigns, research, improvement support and events and linking with other boards where appropriate.</w:t>
      </w:r>
    </w:p>
    <w:p w14:paraId="59E62FA4" w14:textId="77777777" w:rsidR="008B2A69" w:rsidRDefault="008B2A69" w:rsidP="002301D6">
      <w:pPr>
        <w:pStyle w:val="ListParagraph"/>
        <w:rPr>
          <w:rFonts w:ascii="Arial" w:hAnsi="Arial" w:cs="Arial"/>
        </w:rPr>
      </w:pPr>
    </w:p>
    <w:p w14:paraId="6EC2D1FB" w14:textId="24E0A9FE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2A69">
        <w:rPr>
          <w:rFonts w:ascii="Arial" w:hAnsi="Arial" w:cs="Arial"/>
        </w:rPr>
        <w:t>Sharing good practice and ideas to stimulate innovation and improvement.</w:t>
      </w:r>
    </w:p>
    <w:p w14:paraId="19C52EAE" w14:textId="77777777" w:rsidR="008B2A69" w:rsidRPr="008B2A69" w:rsidRDefault="008B2A69" w:rsidP="002301D6">
      <w:pPr>
        <w:spacing w:after="0" w:line="240" w:lineRule="auto"/>
        <w:rPr>
          <w:rFonts w:ascii="Arial" w:hAnsi="Arial" w:cs="Arial"/>
        </w:rPr>
      </w:pPr>
    </w:p>
    <w:p w14:paraId="42FE77CE" w14:textId="701E0966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Representing and lobbying on behalf of the LGA, including making public statements on its areas of responsibility.</w:t>
      </w:r>
    </w:p>
    <w:p w14:paraId="56B7C8BF" w14:textId="77777777" w:rsidR="008B2A69" w:rsidRDefault="008B2A69" w:rsidP="002301D6">
      <w:pPr>
        <w:spacing w:after="0" w:line="240" w:lineRule="auto"/>
        <w:rPr>
          <w:rFonts w:ascii="Arial" w:hAnsi="Arial" w:cs="Arial"/>
        </w:rPr>
      </w:pPr>
    </w:p>
    <w:p w14:paraId="36839697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 and maintaining relationships with key stakeholders.</w:t>
      </w:r>
    </w:p>
    <w:p w14:paraId="2FC38BE4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667CCD3A" w14:textId="093F8AE2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Involving representatives from councils in its work, through task groups, Commissions, SIGs, regional networks and mechanisms.</w:t>
      </w:r>
    </w:p>
    <w:p w14:paraId="7FA6B95F" w14:textId="77777777" w:rsidR="008B2A69" w:rsidRP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05385013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2A69">
        <w:rPr>
          <w:rFonts w:ascii="Arial" w:hAnsi="Arial" w:cs="Arial"/>
        </w:rPr>
        <w:t>Responding to specific issues referred to the Board by one or more member councils or groupings of councils.</w:t>
      </w:r>
    </w:p>
    <w:p w14:paraId="1B48C17B" w14:textId="77777777" w:rsidR="008B2A69" w:rsidRDefault="008B2A69" w:rsidP="002301D6">
      <w:pPr>
        <w:pStyle w:val="ListParagraph"/>
        <w:rPr>
          <w:rFonts w:ascii="Arial" w:hAnsi="Arial" w:cs="Arial"/>
        </w:rPr>
      </w:pPr>
    </w:p>
    <w:p w14:paraId="1F5F63C0" w14:textId="5C649F86" w:rsidR="008B2A69" w:rsidRPr="008B2A69" w:rsidRDefault="008B2A69" w:rsidP="002301D6">
      <w:pPr>
        <w:spacing w:after="0" w:line="240" w:lineRule="auto"/>
        <w:rPr>
          <w:rFonts w:ascii="Arial" w:hAnsi="Arial" w:cs="Arial"/>
        </w:rPr>
      </w:pPr>
      <w:r w:rsidRPr="008B2A69">
        <w:rPr>
          <w:rFonts w:ascii="Arial" w:hAnsi="Arial" w:cs="Arial"/>
        </w:rPr>
        <w:t xml:space="preserve">The People and Places Board may: </w:t>
      </w:r>
    </w:p>
    <w:p w14:paraId="190D456A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0E4B9966" w14:textId="77777777" w:rsidR="008B2A69" w:rsidRDefault="008B2A69" w:rsidP="008B2A6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Appoint members to relevant outside bodies in accordance with the Political Conventions.</w:t>
      </w:r>
    </w:p>
    <w:p w14:paraId="62A3C2F2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4BA2247A" w14:textId="77777777" w:rsidR="008B2A69" w:rsidRDefault="008B2A69" w:rsidP="008B2A6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Appoint member champion and spokespersons from the Board to lead on key issues.</w:t>
      </w:r>
    </w:p>
    <w:p w14:paraId="6DEC9DAE" w14:textId="77777777" w:rsidR="008B2A69" w:rsidRPr="00CB468F" w:rsidRDefault="008B2A69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63BA7FF8" w14:textId="1592AE98" w:rsidR="00E2518D" w:rsidRPr="002301D6" w:rsidRDefault="001D7263" w:rsidP="00E2518D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lang w:val="en" w:eastAsia="en-GB"/>
        </w:rPr>
      </w:pPr>
      <w:r w:rsidRPr="002301D6">
        <w:rPr>
          <w:rFonts w:ascii="Arial" w:eastAsia="Times New Roman" w:hAnsi="Arial" w:cs="Arial"/>
          <w:b/>
          <w:color w:val="000000"/>
          <w:lang w:val="en" w:eastAsia="en-GB"/>
        </w:rPr>
        <w:t xml:space="preserve">Work </w:t>
      </w:r>
      <w:proofErr w:type="spellStart"/>
      <w:r w:rsidRPr="002301D6">
        <w:rPr>
          <w:rFonts w:ascii="Arial" w:eastAsia="Times New Roman" w:hAnsi="Arial" w:cs="Arial"/>
          <w:b/>
          <w:color w:val="000000"/>
          <w:lang w:val="en" w:eastAsia="en-GB"/>
        </w:rPr>
        <w:t>Programme</w:t>
      </w:r>
      <w:proofErr w:type="spellEnd"/>
    </w:p>
    <w:p w14:paraId="52D3EFE1" w14:textId="77777777" w:rsidR="00C476FC" w:rsidRDefault="00C476FC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BC90A88" w14:textId="07307E68" w:rsidR="00E2518D" w:rsidRPr="00CB468F" w:rsidRDefault="001D7263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>T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he Board to set its own work </w:t>
      </w:r>
      <w:proofErr w:type="spellStart"/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>programme</w:t>
      </w:r>
      <w:proofErr w:type="spellEnd"/>
      <w:r>
        <w:rPr>
          <w:rFonts w:ascii="Arial" w:eastAsia="Times New Roman" w:hAnsi="Arial" w:cs="Arial"/>
          <w:color w:val="000000"/>
          <w:lang w:val="en" w:eastAsia="en-GB"/>
        </w:rPr>
        <w:t xml:space="preserve"> which is agreed at the start of each meeting cycle in early </w:t>
      </w:r>
      <w:proofErr w:type="gramStart"/>
      <w:r>
        <w:rPr>
          <w:rFonts w:ascii="Arial" w:eastAsia="Times New Roman" w:hAnsi="Arial" w:cs="Arial"/>
          <w:color w:val="000000"/>
          <w:lang w:val="en" w:eastAsia="en-GB"/>
        </w:rPr>
        <w:t>Autumn</w:t>
      </w:r>
      <w:proofErr w:type="gramEnd"/>
      <w:r>
        <w:rPr>
          <w:rFonts w:ascii="Arial" w:eastAsia="Times New Roman" w:hAnsi="Arial" w:cs="Arial"/>
          <w:color w:val="000000"/>
          <w:lang w:val="en" w:eastAsia="en-GB"/>
        </w:rPr>
        <w:t>.</w:t>
      </w:r>
    </w:p>
    <w:p w14:paraId="26E1DCE3" w14:textId="465A41EC" w:rsidR="00F01BAF" w:rsidRDefault="00F01BAF" w:rsidP="00E2518D">
      <w:pPr>
        <w:spacing w:after="0" w:line="240" w:lineRule="auto"/>
        <w:rPr>
          <w:rFonts w:ascii="Arial" w:hAnsi="Arial" w:cs="Arial"/>
        </w:rPr>
      </w:pPr>
    </w:p>
    <w:p w14:paraId="25FE546C" w14:textId="0FF01548" w:rsidR="001D7263" w:rsidRPr="002301D6" w:rsidRDefault="001D7263" w:rsidP="002301D6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28F97C11" w14:textId="77777777" w:rsidR="001D7263" w:rsidRPr="00CB468F" w:rsidRDefault="001D7263" w:rsidP="001D7263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  <w:szCs w:val="22"/>
          <w:lang w:val="en-US"/>
        </w:rPr>
      </w:pPr>
      <w:r w:rsidRPr="00CB468F">
        <w:rPr>
          <w:rFonts w:ascii="Arial" w:hAnsi="Arial" w:cs="Arial"/>
          <w:szCs w:val="22"/>
        </w:rPr>
        <w:t xml:space="preserve">One </w:t>
      </w:r>
      <w:r w:rsidRPr="00CB468F">
        <w:rPr>
          <w:rFonts w:ascii="Arial" w:hAnsi="Arial" w:cs="Arial"/>
          <w:color w:val="000000"/>
          <w:szCs w:val="22"/>
          <w:lang w:val="en-US"/>
        </w:rPr>
        <w:t xml:space="preserve">third of the </w:t>
      </w:r>
      <w:proofErr w:type="gramStart"/>
      <w:r w:rsidRPr="00CB468F">
        <w:rPr>
          <w:rFonts w:ascii="Arial" w:hAnsi="Arial" w:cs="Arial"/>
          <w:color w:val="000000"/>
          <w:szCs w:val="22"/>
          <w:lang w:val="en-US"/>
        </w:rPr>
        <w:t>members,</w:t>
      </w:r>
      <w:proofErr w:type="gramEnd"/>
      <w:r w:rsidRPr="00CB468F">
        <w:rPr>
          <w:rFonts w:ascii="Arial" w:hAnsi="Arial" w:cs="Arial"/>
          <w:color w:val="000000"/>
          <w:szCs w:val="22"/>
          <w:lang w:val="en-US"/>
        </w:rPr>
        <w:t xml:space="preserve"> provided that representatives of at least 2 political groups represented on the body</w:t>
      </w:r>
      <w:r w:rsidRPr="00CB468F"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  <w:r w:rsidRPr="00CB468F">
        <w:rPr>
          <w:rFonts w:ascii="Arial" w:hAnsi="Arial" w:cs="Arial"/>
          <w:color w:val="000000"/>
          <w:szCs w:val="22"/>
          <w:lang w:val="en-US"/>
        </w:rPr>
        <w:t>are present.</w:t>
      </w:r>
    </w:p>
    <w:p w14:paraId="061960EF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5741B6F1" w14:textId="0397A94E" w:rsidR="001D7263" w:rsidRPr="002301D6" w:rsidRDefault="001D7263" w:rsidP="001D726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0F142773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Conservative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12 members</w:t>
      </w:r>
    </w:p>
    <w:p w14:paraId="133A2FD6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Labour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4 members</w:t>
      </w:r>
    </w:p>
    <w:p w14:paraId="3A49DC0A" w14:textId="14A3D218" w:rsidR="001D7263" w:rsidRPr="00CB468F" w:rsidRDefault="003028D6" w:rsidP="001D7263">
      <w:pPr>
        <w:pStyle w:val="Mai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Independent group: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1D7263" w:rsidRPr="00CB468F">
        <w:rPr>
          <w:rFonts w:ascii="Arial" w:hAnsi="Arial" w:cs="Arial"/>
        </w:rPr>
        <w:t xml:space="preserve"> members</w:t>
      </w:r>
    </w:p>
    <w:p w14:paraId="3E8B476C" w14:textId="5ECB4104" w:rsidR="001D7263" w:rsidRPr="00CB468F" w:rsidRDefault="009861CE" w:rsidP="001D7263">
      <w:pPr>
        <w:pStyle w:val="Mai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Liberal Democrat group: </w:t>
      </w:r>
      <w:r>
        <w:rPr>
          <w:rFonts w:ascii="Arial" w:hAnsi="Arial" w:cs="Arial"/>
        </w:rPr>
        <w:tab/>
        <w:t>3</w:t>
      </w:r>
      <w:r w:rsidR="001D7263" w:rsidRPr="00CB468F">
        <w:rPr>
          <w:rFonts w:ascii="Arial" w:hAnsi="Arial" w:cs="Arial"/>
        </w:rPr>
        <w:t xml:space="preserve"> members</w:t>
      </w:r>
    </w:p>
    <w:p w14:paraId="003FC145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28E62F09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21A7443D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5918D4C3" w14:textId="5438612D" w:rsidR="001D7263" w:rsidRPr="002301D6" w:rsidRDefault="001D7263" w:rsidP="001D726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28A71016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proofErr w:type="gramStart"/>
      <w:r w:rsidRPr="00CB468F">
        <w:rPr>
          <w:rFonts w:ascii="Arial" w:hAnsi="Arial" w:cs="Arial"/>
        </w:rPr>
        <w:t>Meetings to be held quarterly.</w:t>
      </w:r>
      <w:proofErr w:type="gramEnd"/>
      <w:r w:rsidRPr="00CB468F">
        <w:rPr>
          <w:rFonts w:ascii="Arial" w:hAnsi="Arial" w:cs="Arial"/>
        </w:rPr>
        <w:t xml:space="preserve"> </w:t>
      </w:r>
    </w:p>
    <w:p w14:paraId="2C20EE44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62570B27" w14:textId="6EED8743" w:rsidR="001D7263" w:rsidRPr="002301D6" w:rsidRDefault="001D7263" w:rsidP="002301D6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4053CC48" w14:textId="765CD6C0" w:rsidR="001D7263" w:rsidRPr="00CB468F" w:rsidRDefault="001D7263" w:rsidP="001D7263">
      <w:pPr>
        <w:pStyle w:val="LGAItemNoHeading"/>
        <w:spacing w:before="0" w:after="0" w:line="240" w:lineRule="auto"/>
        <w:rPr>
          <w:rFonts w:ascii="Arial" w:eastAsia="Times New Roman" w:hAnsi="Arial" w:cs="Arial"/>
          <w:b w:val="0"/>
          <w:bCs/>
          <w:sz w:val="22"/>
          <w:lang w:eastAsia="en-GB"/>
        </w:rPr>
      </w:pPr>
      <w:r w:rsidRPr="00CB468F">
        <w:rPr>
          <w:rFonts w:ascii="Arial" w:eastAsia="Calibri" w:hAnsi="Arial" w:cs="Arial"/>
          <w:b w:val="0"/>
          <w:sz w:val="22"/>
        </w:rPr>
        <w:t xml:space="preserve">The Board </w:t>
      </w:r>
      <w:r w:rsidR="006A64BE">
        <w:rPr>
          <w:rFonts w:ascii="Arial" w:eastAsia="Calibri" w:hAnsi="Arial" w:cs="Arial"/>
          <w:b w:val="0"/>
          <w:sz w:val="22"/>
        </w:rPr>
        <w:t xml:space="preserve">reports into the </w:t>
      </w:r>
      <w:r w:rsidRPr="00CB468F">
        <w:rPr>
          <w:rFonts w:ascii="Arial" w:eastAsia="Calibri" w:hAnsi="Arial" w:cs="Arial"/>
          <w:b w:val="0"/>
          <w:sz w:val="22"/>
        </w:rPr>
        <w:t>LGA Executive</w:t>
      </w:r>
      <w:r w:rsidR="006A64BE">
        <w:rPr>
          <w:rFonts w:ascii="Arial" w:eastAsia="Calibri" w:hAnsi="Arial" w:cs="Arial"/>
          <w:b w:val="0"/>
          <w:sz w:val="22"/>
        </w:rPr>
        <w:t xml:space="preserve"> which oversees the work of the LGA’s Boards/Portfolios</w:t>
      </w:r>
      <w:r w:rsidR="002641B4">
        <w:rPr>
          <w:rFonts w:ascii="Arial" w:eastAsia="Calibri" w:hAnsi="Arial" w:cs="Arial"/>
          <w:b w:val="0"/>
          <w:sz w:val="22"/>
        </w:rPr>
        <w:t>.</w:t>
      </w:r>
    </w:p>
    <w:p w14:paraId="23EC97EB" w14:textId="77777777" w:rsidR="001D7263" w:rsidRPr="00CB468F" w:rsidRDefault="001D7263" w:rsidP="00E2518D">
      <w:pPr>
        <w:spacing w:after="0" w:line="240" w:lineRule="auto"/>
        <w:rPr>
          <w:rFonts w:ascii="Arial" w:hAnsi="Arial" w:cs="Arial"/>
        </w:rPr>
      </w:pPr>
    </w:p>
    <w:sectPr w:rsidR="001D7263" w:rsidRPr="00CB468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0A8A1" w14:textId="77777777" w:rsidR="00AB2A5E" w:rsidRDefault="00AB2A5E" w:rsidP="00CB468F">
      <w:pPr>
        <w:spacing w:after="0" w:line="240" w:lineRule="auto"/>
      </w:pPr>
      <w:r>
        <w:separator/>
      </w:r>
    </w:p>
  </w:endnote>
  <w:endnote w:type="continuationSeparator" w:id="0">
    <w:p w14:paraId="0D54688B" w14:textId="77777777" w:rsidR="00AB2A5E" w:rsidRDefault="00AB2A5E" w:rsidP="00CB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B121" w14:textId="77777777" w:rsidR="00AB2A5E" w:rsidRDefault="00AB2A5E" w:rsidP="00CB468F">
      <w:pPr>
        <w:spacing w:after="0" w:line="240" w:lineRule="auto"/>
      </w:pPr>
      <w:r>
        <w:separator/>
      </w:r>
    </w:p>
  </w:footnote>
  <w:footnote w:type="continuationSeparator" w:id="0">
    <w:p w14:paraId="5803158F" w14:textId="77777777" w:rsidR="00AB2A5E" w:rsidRDefault="00AB2A5E" w:rsidP="00CB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0124" w14:textId="1D96C798" w:rsidR="00CB468F" w:rsidRDefault="00CB468F">
    <w:pPr>
      <w:pStyle w:val="Header"/>
    </w:pPr>
    <w:r>
      <w:rPr>
        <w:noProof/>
        <w:lang w:eastAsia="en-GB"/>
      </w:rPr>
      <w:drawing>
        <wp:inline distT="0" distB="0" distL="0" distR="0" wp14:anchorId="3C73C997" wp14:editId="4109889C">
          <wp:extent cx="1428750" cy="847725"/>
          <wp:effectExtent l="0" t="0" r="0" b="9525"/>
          <wp:docPr id="5" name="Picture 5" descr="LG_Association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G_Association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0232A"/>
    <w:multiLevelType w:val="hybridMultilevel"/>
    <w:tmpl w:val="1668FE18"/>
    <w:lvl w:ilvl="0" w:tplc="AFC84164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64781FBF"/>
    <w:multiLevelType w:val="hybridMultilevel"/>
    <w:tmpl w:val="599E6F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34"/>
    <w:rsid w:val="0005493C"/>
    <w:rsid w:val="001D7263"/>
    <w:rsid w:val="001E149B"/>
    <w:rsid w:val="002256A8"/>
    <w:rsid w:val="002301D6"/>
    <w:rsid w:val="002641B4"/>
    <w:rsid w:val="002A1765"/>
    <w:rsid w:val="003028D6"/>
    <w:rsid w:val="00302E6C"/>
    <w:rsid w:val="004E17E7"/>
    <w:rsid w:val="00684775"/>
    <w:rsid w:val="006A64BE"/>
    <w:rsid w:val="008B2A69"/>
    <w:rsid w:val="0097035C"/>
    <w:rsid w:val="009747F7"/>
    <w:rsid w:val="009861CE"/>
    <w:rsid w:val="00A52E36"/>
    <w:rsid w:val="00AB2A5E"/>
    <w:rsid w:val="00B77FAB"/>
    <w:rsid w:val="00C476FC"/>
    <w:rsid w:val="00CB468F"/>
    <w:rsid w:val="00D45234"/>
    <w:rsid w:val="00D661BC"/>
    <w:rsid w:val="00E2518D"/>
    <w:rsid w:val="00EF10B0"/>
    <w:rsid w:val="00F01BAF"/>
    <w:rsid w:val="00F93C12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234"/>
    <w:pPr>
      <w:spacing w:before="240" w:after="150" w:line="495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42"/>
      <w:szCs w:val="4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45234"/>
    <w:pPr>
      <w:spacing w:before="240" w:after="240" w:line="600" w:lineRule="atLeast"/>
      <w:outlineLvl w:val="1"/>
    </w:pPr>
    <w:rPr>
      <w:rFonts w:ascii="Arial" w:eastAsia="Times New Roman" w:hAnsi="Arial" w:cs="Arial"/>
      <w:b/>
      <w:bCs/>
      <w:color w:val="333333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45234"/>
    <w:pPr>
      <w:spacing w:before="240" w:after="240" w:line="300" w:lineRule="atLeast"/>
      <w:outlineLvl w:val="2"/>
    </w:pPr>
    <w:rPr>
      <w:rFonts w:ascii="Arial" w:eastAsia="Times New Roman" w:hAnsi="Arial" w:cs="Arial"/>
      <w:b/>
      <w:bCs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34"/>
    <w:rPr>
      <w:rFonts w:ascii="Arial" w:eastAsia="Times New Roman" w:hAnsi="Arial" w:cs="Arial"/>
      <w:b/>
      <w:bCs/>
      <w:color w:val="333333"/>
      <w:kern w:val="36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5234"/>
    <w:rPr>
      <w:rFonts w:ascii="Arial" w:eastAsia="Times New Roman" w:hAnsi="Arial" w:cs="Arial"/>
      <w:b/>
      <w:bCs/>
      <w:color w:val="333333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45234"/>
    <w:rPr>
      <w:rFonts w:ascii="Arial" w:eastAsia="Times New Roman" w:hAnsi="Arial" w:cs="Arial"/>
      <w:b/>
      <w:bCs/>
      <w:color w:val="333333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5234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standfirst">
    <w:name w:val="standfirst"/>
    <w:basedOn w:val="Normal"/>
    <w:rsid w:val="00D45234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E2518D"/>
    <w:pPr>
      <w:spacing w:after="0" w:line="240" w:lineRule="auto"/>
      <w:ind w:left="720"/>
    </w:pPr>
    <w:rPr>
      <w:rFonts w:ascii="Frutiger 45 Light" w:eastAsia="Times New Roman" w:hAnsi="Frutiger 45 Light" w:cs="Times New Roman"/>
      <w:szCs w:val="20"/>
    </w:rPr>
  </w:style>
  <w:style w:type="character" w:customStyle="1" w:styleId="MainTextChar">
    <w:name w:val="Main Text Char"/>
    <w:link w:val="MainText"/>
    <w:locked/>
    <w:rsid w:val="00E2518D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E2518D"/>
    <w:pPr>
      <w:spacing w:after="0" w:line="280" w:lineRule="exact"/>
    </w:pPr>
    <w:rPr>
      <w:rFonts w:ascii="Frutiger 45 Light" w:hAnsi="Frutiger 45 Light"/>
    </w:rPr>
  </w:style>
  <w:style w:type="paragraph" w:customStyle="1" w:styleId="LGAItemNoHeading">
    <w:name w:val="LGA Item No Heading"/>
    <w:basedOn w:val="MainText"/>
    <w:rsid w:val="00E2518D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B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8F"/>
  </w:style>
  <w:style w:type="paragraph" w:styleId="Footer">
    <w:name w:val="footer"/>
    <w:basedOn w:val="Normal"/>
    <w:link w:val="FooterChar"/>
    <w:uiPriority w:val="99"/>
    <w:unhideWhenUsed/>
    <w:rsid w:val="00CB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8F"/>
  </w:style>
  <w:style w:type="paragraph" w:styleId="BalloonText">
    <w:name w:val="Balloon Text"/>
    <w:basedOn w:val="Normal"/>
    <w:link w:val="BalloonTextChar"/>
    <w:uiPriority w:val="99"/>
    <w:semiHidden/>
    <w:unhideWhenUsed/>
    <w:rsid w:val="00C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234"/>
    <w:pPr>
      <w:spacing w:before="240" w:after="150" w:line="495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42"/>
      <w:szCs w:val="4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45234"/>
    <w:pPr>
      <w:spacing w:before="240" w:after="240" w:line="600" w:lineRule="atLeast"/>
      <w:outlineLvl w:val="1"/>
    </w:pPr>
    <w:rPr>
      <w:rFonts w:ascii="Arial" w:eastAsia="Times New Roman" w:hAnsi="Arial" w:cs="Arial"/>
      <w:b/>
      <w:bCs/>
      <w:color w:val="333333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45234"/>
    <w:pPr>
      <w:spacing w:before="240" w:after="240" w:line="300" w:lineRule="atLeast"/>
      <w:outlineLvl w:val="2"/>
    </w:pPr>
    <w:rPr>
      <w:rFonts w:ascii="Arial" w:eastAsia="Times New Roman" w:hAnsi="Arial" w:cs="Arial"/>
      <w:b/>
      <w:bCs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34"/>
    <w:rPr>
      <w:rFonts w:ascii="Arial" w:eastAsia="Times New Roman" w:hAnsi="Arial" w:cs="Arial"/>
      <w:b/>
      <w:bCs/>
      <w:color w:val="333333"/>
      <w:kern w:val="36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5234"/>
    <w:rPr>
      <w:rFonts w:ascii="Arial" w:eastAsia="Times New Roman" w:hAnsi="Arial" w:cs="Arial"/>
      <w:b/>
      <w:bCs/>
      <w:color w:val="333333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45234"/>
    <w:rPr>
      <w:rFonts w:ascii="Arial" w:eastAsia="Times New Roman" w:hAnsi="Arial" w:cs="Arial"/>
      <w:b/>
      <w:bCs/>
      <w:color w:val="333333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5234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standfirst">
    <w:name w:val="standfirst"/>
    <w:basedOn w:val="Normal"/>
    <w:rsid w:val="00D45234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E2518D"/>
    <w:pPr>
      <w:spacing w:after="0" w:line="240" w:lineRule="auto"/>
      <w:ind w:left="720"/>
    </w:pPr>
    <w:rPr>
      <w:rFonts w:ascii="Frutiger 45 Light" w:eastAsia="Times New Roman" w:hAnsi="Frutiger 45 Light" w:cs="Times New Roman"/>
      <w:szCs w:val="20"/>
    </w:rPr>
  </w:style>
  <w:style w:type="character" w:customStyle="1" w:styleId="MainTextChar">
    <w:name w:val="Main Text Char"/>
    <w:link w:val="MainText"/>
    <w:locked/>
    <w:rsid w:val="00E2518D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E2518D"/>
    <w:pPr>
      <w:spacing w:after="0" w:line="280" w:lineRule="exact"/>
    </w:pPr>
    <w:rPr>
      <w:rFonts w:ascii="Frutiger 45 Light" w:hAnsi="Frutiger 45 Light"/>
    </w:rPr>
  </w:style>
  <w:style w:type="paragraph" w:customStyle="1" w:styleId="LGAItemNoHeading">
    <w:name w:val="LGA Item No Heading"/>
    <w:basedOn w:val="MainText"/>
    <w:rsid w:val="00E2518D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B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8F"/>
  </w:style>
  <w:style w:type="paragraph" w:styleId="Footer">
    <w:name w:val="footer"/>
    <w:basedOn w:val="Normal"/>
    <w:link w:val="FooterChar"/>
    <w:uiPriority w:val="99"/>
    <w:unhideWhenUsed/>
    <w:rsid w:val="00CB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8F"/>
  </w:style>
  <w:style w:type="paragraph" w:styleId="BalloonText">
    <w:name w:val="Balloon Text"/>
    <w:basedOn w:val="Normal"/>
    <w:link w:val="BalloonTextChar"/>
    <w:uiPriority w:val="99"/>
    <w:semiHidden/>
    <w:unhideWhenUsed/>
    <w:rsid w:val="00C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4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44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4955-B5EA-4F8E-80F3-F1F58A11D74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1c8a0e75-f4bc-4eb4-8ed0-578eaea9e1ca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CA88E0-3BB3-4EB7-B7B3-9144AD007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58402-B3CF-4055-9933-BC00C5F1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A03CD-C532-4263-9BB3-4234BBB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Symonds</dc:creator>
  <cp:lastModifiedBy>Frances Marshall</cp:lastModifiedBy>
  <cp:revision>5</cp:revision>
  <dcterms:created xsi:type="dcterms:W3CDTF">2015-10-12T12:20:00Z</dcterms:created>
  <dcterms:modified xsi:type="dcterms:W3CDTF">2015-10-12T15:52:00Z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0x010100956AE52943AAB1469BD6438C8ED6A6E8</vt:lpwstr>
  </property>
</Properties>
</file>